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D249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4E4B06" wp14:editId="55A0EE7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94A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E8F112" wp14:editId="18750EF7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895975" cy="11239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94A" w:rsidRPr="00767E8F" w:rsidRDefault="00D2494A" w:rsidP="00D2494A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2494A" w:rsidRPr="00767E8F" w:rsidRDefault="00D2494A" w:rsidP="00D2494A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Каслинского</w:t>
                            </w:r>
                            <w:proofErr w:type="spellEnd"/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района Челябинской области</w:t>
                            </w:r>
                          </w:p>
                          <w:p w:rsidR="00D2494A" w:rsidRPr="00767E8F" w:rsidRDefault="00D2494A" w:rsidP="00D2494A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E8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8F11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3.05pt;margin-top:2.95pt;width:464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" o:allowincell="f" strokecolor="white" strokeweight="2pt">
                <v:stroke linestyle="thickThin"/>
                <v:textbox>
                  <w:txbxContent>
                    <w:p w:rsidR="00D2494A" w:rsidRPr="00767E8F" w:rsidRDefault="00D2494A" w:rsidP="00D2494A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СОВЕТ ДЕПУТАТОВ БУЛЗИНСКОГО СЕЛЬСКОГО ПОСЕЛЕНИЯ</w:t>
                      </w:r>
                    </w:p>
                    <w:p w:rsidR="00D2494A" w:rsidRPr="00767E8F" w:rsidRDefault="00D2494A" w:rsidP="00D2494A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Каслинского</w:t>
                      </w:r>
                      <w:proofErr w:type="spellEnd"/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района Челябинской области</w:t>
                      </w:r>
                    </w:p>
                    <w:p w:rsidR="00D2494A" w:rsidRPr="00767E8F" w:rsidRDefault="00D2494A" w:rsidP="00D2494A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7E8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РЕШЕНИЕ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94A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CBE1E3" wp14:editId="71A5983B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5838825" cy="3810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381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B51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8.55pt,13.15pt" to="86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25</w:t>
      </w:r>
      <w:r w:rsidRPr="00D2494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июня</w:t>
      </w:r>
      <w:r w:rsidRPr="00D2494A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2019 </w:t>
      </w:r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 10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proofErr w:type="gramEnd"/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249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</w:t>
      </w:r>
      <w:proofErr w:type="spellEnd"/>
    </w:p>
    <w:p w:rsidR="00D2494A" w:rsidRPr="00D2494A" w:rsidRDefault="00D2494A" w:rsidP="00D249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2494A" w:rsidRPr="00D2494A" w:rsidRDefault="00D2494A" w:rsidP="00D2494A">
      <w:pPr>
        <w:ind w:right="4785"/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муниципальных нормативных правовых актов и их проектов в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Каслинскую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городскую прокуратуру для проведения антикоррупционной экспертизы</w:t>
      </w:r>
    </w:p>
    <w:p w:rsidR="00D2494A" w:rsidRPr="00D2494A" w:rsidRDefault="00D2494A" w:rsidP="00D2494A">
      <w:pPr>
        <w:tabs>
          <w:tab w:val="left" w:pos="5592"/>
        </w:tabs>
        <w:jc w:val="both"/>
        <w:rPr>
          <w:rFonts w:ascii="Times New Roman" w:hAnsi="Times New Roman" w:cs="Times New Roman"/>
          <w:sz w:val="24"/>
          <w:lang w:eastAsia="ru-RU"/>
        </w:rPr>
      </w:pPr>
      <w:r w:rsidRPr="00D2494A">
        <w:rPr>
          <w:rFonts w:ascii="Times New Roman" w:hAnsi="Times New Roman" w:cs="Times New Roman"/>
          <w:sz w:val="24"/>
          <w:lang w:eastAsia="ru-RU"/>
        </w:rPr>
        <w:tab/>
      </w:r>
    </w:p>
    <w:p w:rsidR="00D2494A" w:rsidRPr="00D2494A" w:rsidRDefault="00D2494A" w:rsidP="00D2494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2494A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D2494A">
        <w:rPr>
          <w:rFonts w:ascii="Times New Roman" w:hAnsi="Times New Roman" w:cs="Times New Roman"/>
          <w:sz w:val="24"/>
          <w:szCs w:val="24"/>
        </w:rPr>
        <w:t xml:space="preserve"> Федеральным законом от 25 декабря 2008 года №273-ФЗ «О противодействии коррупции», Федеральным законом от 17 июля 2009 года №172–ФЗ «Об антикоррупционной  экспертизе  нормативных правовых актов и проектов нормативных  правовых актов», Федеральным законом от 17.01.1992 №2202-1 «О прокуратуре Российской Федерации»</w:t>
      </w:r>
    </w:p>
    <w:p w:rsidR="00D2494A" w:rsidRPr="00D2494A" w:rsidRDefault="00D2494A" w:rsidP="00D2494A">
      <w:pPr>
        <w:ind w:firstLine="709"/>
        <w:rPr>
          <w:rFonts w:ascii="Times New Roman" w:hAnsi="Times New Roman" w:cs="Times New Roman"/>
          <w:b/>
          <w:sz w:val="24"/>
          <w:lang w:eastAsia="ru-RU"/>
        </w:rPr>
      </w:pPr>
      <w:r w:rsidRPr="00D2494A">
        <w:rPr>
          <w:rFonts w:ascii="Times New Roman" w:hAnsi="Times New Roman" w:cs="Times New Roman"/>
          <w:b/>
          <w:sz w:val="24"/>
          <w:lang w:eastAsia="ru-RU"/>
        </w:rPr>
        <w:t xml:space="preserve">          Совет депутатов </w:t>
      </w:r>
      <w:proofErr w:type="spellStart"/>
      <w:r w:rsidRPr="00D2494A">
        <w:rPr>
          <w:rFonts w:ascii="Times New Roman" w:hAnsi="Times New Roman" w:cs="Times New Roman"/>
          <w:b/>
          <w:sz w:val="24"/>
          <w:lang w:eastAsia="ru-RU"/>
        </w:rPr>
        <w:t>Булзинского</w:t>
      </w:r>
      <w:proofErr w:type="spellEnd"/>
      <w:r w:rsidRPr="00D2494A">
        <w:rPr>
          <w:rFonts w:ascii="Times New Roman" w:hAnsi="Times New Roman" w:cs="Times New Roman"/>
          <w:b/>
          <w:sz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РЕШАЕТ:</w:t>
      </w:r>
    </w:p>
    <w:p w:rsidR="00D2494A" w:rsidRPr="00D2494A" w:rsidRDefault="00D2494A" w:rsidP="00D2494A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gramStart"/>
      <w:r w:rsidRPr="00D2494A">
        <w:rPr>
          <w:rFonts w:ascii="Times New Roman" w:hAnsi="Times New Roman" w:cs="Times New Roman"/>
          <w:sz w:val="24"/>
          <w:szCs w:val="24"/>
        </w:rPr>
        <w:t>прилагаемый  Порядок</w:t>
      </w:r>
      <w:proofErr w:type="gramEnd"/>
      <w:r w:rsidRPr="00D2494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муниципальных нормативных правовых актов и их проектов в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Каслинскую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городскую прокуратуру для проведения антикоррупционной экспертизы.</w:t>
      </w:r>
    </w:p>
    <w:p w:rsidR="00D2494A" w:rsidRPr="00D2494A" w:rsidRDefault="00D2494A" w:rsidP="00D249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обнародования на информационных стендах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сельского поселения Порядок, утвержденный пунктом 1 настоящего решения.</w:t>
      </w:r>
    </w:p>
    <w:p w:rsidR="00D2494A" w:rsidRPr="00D2494A" w:rsidRDefault="00D2494A" w:rsidP="00D2494A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3. Настоящее решение разместить на официальном сайте администрации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2494A" w:rsidRPr="00D2494A" w:rsidRDefault="00D2494A" w:rsidP="00D2494A">
      <w:pPr>
        <w:ind w:right="-2"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2494A" w:rsidRPr="00D2494A" w:rsidRDefault="00D2494A" w:rsidP="00D2494A">
      <w:pPr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2494A">
        <w:rPr>
          <w:rFonts w:ascii="Times New Roman" w:hAnsi="Times New Roman" w:cs="Times New Roman"/>
          <w:sz w:val="24"/>
          <w:lang w:eastAsia="ru-RU"/>
        </w:rPr>
        <w:t xml:space="preserve">5.  Настоящее решение вступает в силу </w:t>
      </w:r>
      <w:proofErr w:type="gramStart"/>
      <w:r w:rsidRPr="00D2494A">
        <w:rPr>
          <w:rFonts w:ascii="Times New Roman" w:hAnsi="Times New Roman" w:cs="Times New Roman"/>
          <w:sz w:val="24"/>
          <w:lang w:eastAsia="ru-RU"/>
        </w:rPr>
        <w:t>с  момента</w:t>
      </w:r>
      <w:proofErr w:type="gramEnd"/>
      <w:r w:rsidRPr="00D2494A">
        <w:rPr>
          <w:rFonts w:ascii="Times New Roman" w:hAnsi="Times New Roman" w:cs="Times New Roman"/>
          <w:sz w:val="24"/>
          <w:lang w:eastAsia="ru-RU"/>
        </w:rPr>
        <w:t xml:space="preserve"> его официального опубликования. </w:t>
      </w:r>
    </w:p>
    <w:p w:rsidR="00D2494A" w:rsidRPr="00D2494A" w:rsidRDefault="00D2494A" w:rsidP="00D2494A">
      <w:pPr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2494A">
        <w:rPr>
          <w:rFonts w:ascii="Times New Roman" w:hAnsi="Times New Roman" w:cs="Times New Roman"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Совета депутатов </w:t>
      </w:r>
      <w:proofErr w:type="spellStart"/>
      <w:r w:rsidRPr="00D2494A">
        <w:rPr>
          <w:rFonts w:ascii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Гагара Т. И.</w:t>
      </w:r>
    </w:p>
    <w:p w:rsidR="00D2494A" w:rsidRPr="00D2494A" w:rsidRDefault="00D2494A" w:rsidP="00D2494A">
      <w:pPr>
        <w:jc w:val="both"/>
        <w:rPr>
          <w:rFonts w:ascii="Times New Roman" w:hAnsi="Times New Roman" w:cs="Times New Roman"/>
          <w:sz w:val="24"/>
          <w:lang w:eastAsia="ru-RU"/>
        </w:rPr>
      </w:pPr>
    </w:p>
    <w:p w:rsidR="00D2494A" w:rsidRPr="00D2494A" w:rsidRDefault="00D2494A" w:rsidP="00D2494A">
      <w:pPr>
        <w:jc w:val="both"/>
        <w:rPr>
          <w:rFonts w:ascii="Times New Roman" w:hAnsi="Times New Roman" w:cs="Times New Roman"/>
          <w:sz w:val="24"/>
          <w:lang w:eastAsia="ru-RU"/>
        </w:rPr>
      </w:pPr>
      <w:r w:rsidRPr="00D2494A">
        <w:rPr>
          <w:rFonts w:ascii="Times New Roman" w:hAnsi="Times New Roman" w:cs="Times New Roman"/>
          <w:sz w:val="24"/>
          <w:lang w:eastAsia="ru-RU"/>
        </w:rPr>
        <w:t>Председатель Совета депутатов</w:t>
      </w:r>
    </w:p>
    <w:p w:rsidR="00D2494A" w:rsidRPr="00D2494A" w:rsidRDefault="00D2494A" w:rsidP="00D2494A">
      <w:pPr>
        <w:rPr>
          <w:rFonts w:ascii="Times New Roman" w:hAnsi="Times New Roman" w:cs="Times New Roman"/>
          <w:sz w:val="24"/>
          <w:lang w:eastAsia="ru-RU"/>
        </w:rPr>
      </w:pPr>
      <w:proofErr w:type="spellStart"/>
      <w:r w:rsidRPr="00D2494A">
        <w:rPr>
          <w:rFonts w:ascii="Times New Roman" w:hAnsi="Times New Roman" w:cs="Times New Roman"/>
          <w:sz w:val="24"/>
          <w:lang w:eastAsia="ru-RU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lang w:eastAsia="ru-RU"/>
        </w:rPr>
        <w:t xml:space="preserve"> сельского поселения</w:t>
      </w:r>
      <w:r w:rsidRPr="00D2494A">
        <w:rPr>
          <w:rFonts w:ascii="Times New Roman" w:hAnsi="Times New Roman" w:cs="Times New Roman"/>
          <w:sz w:val="24"/>
          <w:lang w:eastAsia="ru-RU"/>
        </w:rPr>
        <w:tab/>
      </w:r>
      <w:r w:rsidRPr="00D2494A">
        <w:rPr>
          <w:rFonts w:ascii="Times New Roman" w:hAnsi="Times New Roman" w:cs="Times New Roman"/>
          <w:sz w:val="24"/>
          <w:lang w:eastAsia="ru-RU"/>
        </w:rPr>
        <w:tab/>
      </w:r>
      <w:r w:rsidRPr="00D2494A">
        <w:rPr>
          <w:rFonts w:ascii="Times New Roman" w:hAnsi="Times New Roman" w:cs="Times New Roman"/>
          <w:sz w:val="24"/>
          <w:lang w:eastAsia="ru-RU"/>
        </w:rPr>
        <w:tab/>
      </w:r>
      <w:r w:rsidRPr="00D2494A">
        <w:rPr>
          <w:rFonts w:ascii="Times New Roman" w:hAnsi="Times New Roman" w:cs="Times New Roman"/>
          <w:sz w:val="24"/>
          <w:lang w:eastAsia="ru-RU"/>
        </w:rPr>
        <w:tab/>
        <w:t xml:space="preserve">                             Т. И. Гагара</w:t>
      </w:r>
    </w:p>
    <w:p w:rsidR="00D2494A" w:rsidRDefault="00D2494A" w:rsidP="00D2494A">
      <w:pPr>
        <w:pStyle w:val="ConsPlusNormal"/>
        <w:jc w:val="right"/>
        <w:rPr>
          <w:sz w:val="24"/>
          <w:szCs w:val="24"/>
        </w:rPr>
      </w:pPr>
      <w:r w:rsidRPr="00D2494A">
        <w:rPr>
          <w:sz w:val="24"/>
        </w:rPr>
        <w:br w:type="page"/>
      </w:r>
      <w:r>
        <w:rPr>
          <w:sz w:val="24"/>
          <w:szCs w:val="24"/>
        </w:rPr>
        <w:lastRenderedPageBreak/>
        <w:t>УТВЕРЖДЕН</w:t>
      </w:r>
    </w:p>
    <w:p w:rsidR="00D2494A" w:rsidRDefault="00D2494A" w:rsidP="00D2494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D2494A" w:rsidRDefault="00D2494A" w:rsidP="00D2494A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D2494A" w:rsidRDefault="00D2494A" w:rsidP="00D2494A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«25» июня 2019г. №104</w:t>
      </w:r>
    </w:p>
    <w:p w:rsidR="00D2494A" w:rsidRPr="00D2494A" w:rsidRDefault="00D2494A" w:rsidP="00D249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94A" w:rsidRPr="00D2494A" w:rsidRDefault="00D2494A" w:rsidP="00D249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2494A">
        <w:rPr>
          <w:rFonts w:ascii="Times New Roman" w:hAnsi="Times New Roman"/>
          <w:b/>
          <w:sz w:val="24"/>
          <w:szCs w:val="24"/>
        </w:rPr>
        <w:t>Порядок</w:t>
      </w:r>
    </w:p>
    <w:p w:rsidR="00D2494A" w:rsidRPr="00D2494A" w:rsidRDefault="00D2494A" w:rsidP="00D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4A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 нормативных правовых актов и их проектов в </w:t>
      </w:r>
      <w:proofErr w:type="spellStart"/>
      <w:r w:rsidRPr="00D2494A">
        <w:rPr>
          <w:rFonts w:ascii="Times New Roman" w:hAnsi="Times New Roman" w:cs="Times New Roman"/>
          <w:b/>
          <w:sz w:val="24"/>
          <w:szCs w:val="24"/>
        </w:rPr>
        <w:t>Каслинскую</w:t>
      </w:r>
      <w:proofErr w:type="spellEnd"/>
      <w:r w:rsidRPr="00D2494A">
        <w:rPr>
          <w:rFonts w:ascii="Times New Roman" w:hAnsi="Times New Roman" w:cs="Times New Roman"/>
          <w:b/>
          <w:sz w:val="24"/>
          <w:szCs w:val="24"/>
        </w:rPr>
        <w:t xml:space="preserve"> городскую прокуратуру для проведения антикоррупционной экспертизы </w:t>
      </w:r>
      <w:bookmarkStart w:id="0" w:name="sub_4301"/>
      <w:r w:rsidRPr="00D249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94A" w:rsidRPr="00D2494A" w:rsidRDefault="00D2494A" w:rsidP="00D24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4A" w:rsidRPr="00D2494A" w:rsidRDefault="00D2494A" w:rsidP="00D24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1. Настоящий Порядок предоставления муниципальных нормативных правовых актов и их проектов в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Каслинскую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городскую прокуратуру для проведения антикоррупционной </w:t>
      </w:r>
      <w:proofErr w:type="gramStart"/>
      <w:r w:rsidRPr="00D2494A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D2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94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494A">
        <w:rPr>
          <w:rFonts w:ascii="Times New Roman" w:hAnsi="Times New Roman" w:cs="Times New Roman"/>
          <w:sz w:val="24"/>
          <w:szCs w:val="24"/>
        </w:rPr>
        <w:t xml:space="preserve">далее - Порядок) разработан для организации взаимодействия органов местного самоуправления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уполномоченных принимать муниципальные нормативные правовые акты (далее – органы местного самоуправления), и </w:t>
      </w: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Каслинской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городской прокуратуры (далее - Прокуратура).   </w:t>
      </w:r>
    </w:p>
    <w:p w:rsidR="00D2494A" w:rsidRPr="00D2494A" w:rsidRDefault="00D2494A" w:rsidP="00D249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 xml:space="preserve">2. Все муниципальные нормативные правовые акты в обязательном порядке подлежат антикоррупционной экспертизе и проверке на соответствие действующему законодательству, проводимых Прокуратурой. 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3. Под муниципальными нормативными правовыми актами понимаются принятые органами местного самоуправления документы, наличие в правовом акте правовых норм (правил поведения), обязательных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действующих на территории </w:t>
      </w:r>
      <w:proofErr w:type="spellStart"/>
      <w:r w:rsidRPr="00D2494A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4. Под проектом муниципального нормативного правового акта понимается документ, содержащий предварительный текст муниципального нормативного правового акта,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самоуправления.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5. Проект муниципального нормативного правового акта должен: 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- чётко отражать существо вопроса, определять круг лиц, органов и организаций, на которых будут распространяться правовые нормы, указанные в проекте;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- при необходимости включать в себя ссылку на федеральные, областные или муниципальные нормативные правовые акты;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- содержать указание о моменте вступления в силу, в случае необходимости указание о сроке действия;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- предусматривать признание утратившими силу решений, постановлений, принятых ранее по теме проекта.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6. Проект муниципального нормативного правового акта должен быть согласован со всеми заинтересованными должностными лицами органов местного самоуправления, организациями и содержать сведения об инициаторе его подготовки.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7. Направлению в Прокуратуру подлежат муниципальные нормативные правовые акты и их проекты, касающиеся:</w:t>
      </w:r>
      <w:bookmarkStart w:id="1" w:name="sub_430101"/>
      <w:bookmarkEnd w:id="0"/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- прав, свобод и обязанностей человека и гражданина;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-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D2494A" w:rsidRPr="00D2494A" w:rsidRDefault="00D2494A" w:rsidP="00D2494A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- социальных гарантий лицам, замещающим (замещавшим) муниципальные должности и должности муниципальной службы. 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430103"/>
      <w:bookmarkEnd w:id="1"/>
      <w:r w:rsidRPr="00D2494A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D2494A">
        <w:rPr>
          <w:rFonts w:ascii="Times New Roman" w:hAnsi="Times New Roman"/>
          <w:sz w:val="24"/>
          <w:szCs w:val="24"/>
        </w:rPr>
        <w:t xml:space="preserve">8. Антикоррупционная экспертиза нормативных правовых актов и их проектов проводится Прокуратурой согласно Методике проведения антикоррупционной </w:t>
      </w:r>
      <w:proofErr w:type="gramStart"/>
      <w:r w:rsidRPr="00D2494A">
        <w:rPr>
          <w:rFonts w:ascii="Times New Roman" w:hAnsi="Times New Roman"/>
          <w:sz w:val="24"/>
          <w:szCs w:val="24"/>
        </w:rPr>
        <w:t xml:space="preserve">экспертизы  </w:t>
      </w:r>
      <w:r w:rsidRPr="00D2494A">
        <w:rPr>
          <w:rFonts w:ascii="Times New Roman" w:hAnsi="Times New Roman"/>
          <w:sz w:val="24"/>
          <w:szCs w:val="24"/>
        </w:rPr>
        <w:lastRenderedPageBreak/>
        <w:t>нормативных</w:t>
      </w:r>
      <w:proofErr w:type="gramEnd"/>
      <w:r w:rsidRPr="00D2494A">
        <w:rPr>
          <w:rFonts w:ascii="Times New Roman" w:hAnsi="Times New Roman"/>
          <w:sz w:val="24"/>
          <w:szCs w:val="24"/>
        </w:rPr>
        <w:t xml:space="preserve"> правовых актов и проектов нормативных правовых актов, утвержденной постановлением Правительства Российской Федерации от 26.02.2010 № 96.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 9. Проекты муниципальных нормативных правовых </w:t>
      </w:r>
      <w:proofErr w:type="gramStart"/>
      <w:r w:rsidRPr="00D2494A">
        <w:rPr>
          <w:rFonts w:ascii="Times New Roman" w:hAnsi="Times New Roman"/>
          <w:sz w:val="24"/>
          <w:szCs w:val="24"/>
        </w:rPr>
        <w:t>актов  направляются</w:t>
      </w:r>
      <w:proofErr w:type="gramEnd"/>
      <w:r w:rsidRPr="00D2494A">
        <w:rPr>
          <w:rFonts w:ascii="Times New Roman" w:hAnsi="Times New Roman"/>
          <w:sz w:val="24"/>
          <w:szCs w:val="24"/>
        </w:rPr>
        <w:t xml:space="preserve"> в Прокуратуру: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- администрацией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два раза в месяц – 1 и 15 числа каждого месяца. В случае, если число выпадает на выходные дни, то направляются на следующий за выходным днем рабочий день.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- Советом депутатов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не позднее 7 рабочих дней до даты проведения очередного заседания Совета депутатов.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10. Принятые Главой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D2494A">
        <w:rPr>
          <w:rFonts w:ascii="Times New Roman" w:hAnsi="Times New Roman"/>
          <w:sz w:val="24"/>
          <w:szCs w:val="24"/>
        </w:rPr>
        <w:t>муниципальные  нормативные</w:t>
      </w:r>
      <w:proofErr w:type="gramEnd"/>
      <w:r w:rsidRPr="00D2494A">
        <w:rPr>
          <w:rFonts w:ascii="Times New Roman" w:hAnsi="Times New Roman"/>
          <w:sz w:val="24"/>
          <w:szCs w:val="24"/>
        </w:rPr>
        <w:t xml:space="preserve"> правовые акты  направляются в Прокуратуру два раза в месяц – 1 и 15 числа каждого месяца. В случае, если число выпадает на выходные дни, то направляются на следующий за выходным днем рабочий день.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11. Принятые Советом депутатов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муниципальные нормативные правовые </w:t>
      </w:r>
      <w:proofErr w:type="gramStart"/>
      <w:r w:rsidRPr="00D2494A">
        <w:rPr>
          <w:rFonts w:ascii="Times New Roman" w:hAnsi="Times New Roman"/>
          <w:sz w:val="24"/>
          <w:szCs w:val="24"/>
        </w:rPr>
        <w:t>акты  направляются</w:t>
      </w:r>
      <w:proofErr w:type="gramEnd"/>
      <w:r w:rsidRPr="00D2494A">
        <w:rPr>
          <w:rFonts w:ascii="Times New Roman" w:hAnsi="Times New Roman"/>
          <w:sz w:val="24"/>
          <w:szCs w:val="24"/>
        </w:rPr>
        <w:t xml:space="preserve"> в Прокуратуру в течение 5 дней с момента их подписания.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12. Руководители органов местного самоуправления назначают ответственное лицо за своевременное предоставление муниципальных нормативных правовых актов в Прокуратуру. 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13. В случае поступления в органы местного самоуправления актов прокурорского реагирования: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1) в виде замечания на проект муниципального нормативного правового акта, такой проект подлежит доработке; 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2) в виде протеста на муниципальный нормативный правовой акт, такой документ подлежит обязательному рассмотрению не позднее чем в десятидневный срок с момента его поступления в администрацию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поселения, а </w:t>
      </w:r>
      <w:proofErr w:type="gramStart"/>
      <w:r w:rsidRPr="00D2494A">
        <w:rPr>
          <w:rFonts w:ascii="Times New Roman" w:hAnsi="Times New Roman"/>
          <w:sz w:val="24"/>
          <w:szCs w:val="24"/>
        </w:rPr>
        <w:t xml:space="preserve">в </w:t>
      </w:r>
      <w:r w:rsidRPr="00D2494A">
        <w:rPr>
          <w:rFonts w:ascii="Times New Roman" w:eastAsia="Calibri" w:hAnsi="Times New Roman"/>
          <w:sz w:val="24"/>
          <w:szCs w:val="24"/>
        </w:rPr>
        <w:t xml:space="preserve"> случае</w:t>
      </w:r>
      <w:proofErr w:type="gramEnd"/>
      <w:r w:rsidRPr="00D2494A">
        <w:rPr>
          <w:rFonts w:ascii="Times New Roman" w:eastAsia="Calibri" w:hAnsi="Times New Roman"/>
          <w:sz w:val="24"/>
          <w:szCs w:val="24"/>
        </w:rPr>
        <w:t xml:space="preserve"> принесения протеста на решение Совета депутатов </w:t>
      </w:r>
      <w:proofErr w:type="spellStart"/>
      <w:r w:rsidRPr="00D2494A">
        <w:rPr>
          <w:rFonts w:ascii="Times New Roman" w:eastAsia="Calibri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eastAsia="Calibri" w:hAnsi="Times New Roman"/>
          <w:sz w:val="24"/>
          <w:szCs w:val="24"/>
        </w:rPr>
        <w:t xml:space="preserve"> сельского поселения  - на ближайшем заседании. </w:t>
      </w:r>
      <w:r w:rsidRPr="00D2494A">
        <w:rPr>
          <w:rFonts w:ascii="Times New Roman" w:hAnsi="Times New Roman"/>
          <w:sz w:val="24"/>
          <w:szCs w:val="24"/>
        </w:rPr>
        <w:t>О дате рассмотрения протеста в письменной форме сообщается Прокурору;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3) в виде представления на муниципальный нормативный правовой акт, такой документ подлежит безотлагательному рассмотрению в течение месяца со дня внесения представления в администрацию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и принятию конкретных мер по устранению допущенных нарушений закона.  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рассматривает представление на очередном заседании, о дате </w:t>
      </w:r>
      <w:proofErr w:type="gramStart"/>
      <w:r w:rsidRPr="00D2494A">
        <w:rPr>
          <w:rFonts w:ascii="Times New Roman" w:hAnsi="Times New Roman"/>
          <w:sz w:val="24"/>
          <w:szCs w:val="24"/>
        </w:rPr>
        <w:t>проведения</w:t>
      </w:r>
      <w:proofErr w:type="gramEnd"/>
      <w:r w:rsidRPr="00D2494A">
        <w:rPr>
          <w:rFonts w:ascii="Times New Roman" w:hAnsi="Times New Roman"/>
          <w:sz w:val="24"/>
          <w:szCs w:val="24"/>
        </w:rPr>
        <w:t xml:space="preserve"> которого сообщается Прокурору; 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4) в виде требования об изменении муниципального нормативного правового акта, такой документ подлежит обязательному рассмотрению администрацией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не позднее, чем в десятидневный срок со дня поступления требования.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 Требование Прокуратуры об изменении муниципального нормативного правового акта, направленное в Совет депутатов </w:t>
      </w:r>
      <w:proofErr w:type="spellStart"/>
      <w:r w:rsidRPr="00D2494A">
        <w:rPr>
          <w:rFonts w:ascii="Times New Roman" w:hAnsi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сельского поселения подлежит обязательному рассмотрению на ближайшем заседании Совета депутатов. 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О результатах рассмотрения требования незамедлительно сообщается Прокурору;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5) в виде предостережения о недопустимости нарушения закона, требования такого предостережения исполняются должностными лицами органов местного самоуправления.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>В случае неисполнения требований, изложенных в предостережении, должностное лицо, которому оно было объявлено, может быть привлечено к ответственности в установленном законом порядке.</w:t>
      </w:r>
    </w:p>
    <w:p w:rsidR="00D2494A" w:rsidRPr="00D2494A" w:rsidRDefault="00D2494A" w:rsidP="00D249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2494A">
        <w:rPr>
          <w:rFonts w:ascii="Times New Roman" w:hAnsi="Times New Roman"/>
          <w:sz w:val="24"/>
          <w:szCs w:val="24"/>
        </w:rPr>
        <w:t xml:space="preserve">14.  </w:t>
      </w:r>
      <w:proofErr w:type="spellStart"/>
      <w:r w:rsidRPr="00D2494A">
        <w:rPr>
          <w:rFonts w:ascii="Times New Roman" w:hAnsi="Times New Roman"/>
          <w:sz w:val="24"/>
          <w:szCs w:val="24"/>
        </w:rPr>
        <w:t>Каслинский</w:t>
      </w:r>
      <w:proofErr w:type="spellEnd"/>
      <w:r w:rsidRPr="00D2494A">
        <w:rPr>
          <w:rFonts w:ascii="Times New Roman" w:hAnsi="Times New Roman"/>
          <w:sz w:val="24"/>
          <w:szCs w:val="24"/>
        </w:rPr>
        <w:t xml:space="preserve"> городской прокурор, его заместитель, а </w:t>
      </w:r>
      <w:proofErr w:type="gramStart"/>
      <w:r w:rsidRPr="00D2494A">
        <w:rPr>
          <w:rFonts w:ascii="Times New Roman" w:hAnsi="Times New Roman"/>
          <w:sz w:val="24"/>
          <w:szCs w:val="24"/>
        </w:rPr>
        <w:t>так же</w:t>
      </w:r>
      <w:proofErr w:type="gramEnd"/>
      <w:r w:rsidRPr="00D2494A">
        <w:rPr>
          <w:rFonts w:ascii="Times New Roman" w:hAnsi="Times New Roman"/>
          <w:sz w:val="24"/>
          <w:szCs w:val="24"/>
        </w:rPr>
        <w:t xml:space="preserve"> по их поручению другие представители прокуратуры вправе участвовать в рассмотрении органами местного самоуправления внесённых актов прокурорского реагирования.</w:t>
      </w:r>
    </w:p>
    <w:p w:rsidR="00D2494A" w:rsidRPr="00D2494A" w:rsidRDefault="00D2494A" w:rsidP="00D2494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2494A" w:rsidRPr="00D2494A" w:rsidRDefault="00D2494A" w:rsidP="00D2494A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2494A" w:rsidRPr="00D2494A" w:rsidRDefault="00D2494A" w:rsidP="00D2494A">
      <w:pPr>
        <w:jc w:val="both"/>
        <w:rPr>
          <w:rFonts w:ascii="Times New Roman" w:hAnsi="Times New Roman" w:cs="Times New Roman"/>
          <w:sz w:val="24"/>
          <w:szCs w:val="24"/>
        </w:rPr>
      </w:pPr>
      <w:r w:rsidRPr="00D2494A">
        <w:rPr>
          <w:rFonts w:ascii="Times New Roman" w:hAnsi="Times New Roman" w:cs="Times New Roman"/>
          <w:sz w:val="24"/>
          <w:szCs w:val="24"/>
        </w:rPr>
        <w:t>Глава</w:t>
      </w:r>
    </w:p>
    <w:p w:rsidR="00D2494A" w:rsidRPr="00D2494A" w:rsidRDefault="00D2494A" w:rsidP="00D2494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94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2494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А. Р. Титов</w:t>
      </w:r>
    </w:p>
    <w:p w:rsidR="00D2494A" w:rsidRDefault="00D2494A" w:rsidP="00D2494A">
      <w:pPr>
        <w:jc w:val="both"/>
        <w:rPr>
          <w:sz w:val="24"/>
          <w:szCs w:val="24"/>
        </w:rPr>
      </w:pPr>
      <w:bookmarkStart w:id="3" w:name="_GoBack"/>
      <w:bookmarkEnd w:id="3"/>
    </w:p>
    <w:p w:rsidR="00D2494A" w:rsidRPr="00D2494A" w:rsidRDefault="00D2494A" w:rsidP="00D2494A">
      <w:pPr>
        <w:ind w:right="-142"/>
        <w:rPr>
          <w:b/>
        </w:rPr>
      </w:pPr>
      <w:r w:rsidRPr="00D2494A">
        <w:rPr>
          <w:b/>
        </w:rPr>
        <w:t xml:space="preserve">                         </w:t>
      </w:r>
    </w:p>
    <w:p w:rsidR="00531CDB" w:rsidRDefault="00531CDB"/>
    <w:sectPr w:rsidR="00531CDB" w:rsidSect="00D249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6E"/>
    <w:rsid w:val="0042566E"/>
    <w:rsid w:val="00531CDB"/>
    <w:rsid w:val="00857AB3"/>
    <w:rsid w:val="00CD106E"/>
    <w:rsid w:val="00D2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A2A8-B2BB-4853-B0EE-CF6F73D8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4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D24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D249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cp:lastPrinted>2019-06-24T06:29:00Z</cp:lastPrinted>
  <dcterms:created xsi:type="dcterms:W3CDTF">2019-06-24T06:08:00Z</dcterms:created>
  <dcterms:modified xsi:type="dcterms:W3CDTF">2019-06-24T08:40:00Z</dcterms:modified>
</cp:coreProperties>
</file>